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default" w:ascii="Times New Roman" w:hAnsi="Times New Roman" w:eastAsia="黑体" w:cs="Times New Roman"/>
          <w:spacing w:val="-12"/>
          <w:sz w:val="32"/>
          <w:szCs w:val="32"/>
          <w:lang w:val="e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default" w:ascii="Times New Roman" w:hAnsi="Times New Roman" w:eastAsia="黑体" w:cs="Times New Roman"/>
          <w:spacing w:val="-12"/>
          <w:sz w:val="32"/>
          <w:szCs w:val="32"/>
          <w:lang w:val="en"/>
        </w:rPr>
        <w:t>4</w:t>
      </w:r>
      <w:bookmarkStart w:id="0" w:name="_GoBack"/>
      <w:bookmarkEnd w:id="0"/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spacing w:before="120" w:after="120" w:line="56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方正仿宋_GBK" w:hAnsi="Times New Roman" w:eastAsia="方正仿宋_GBK"/>
          <w:sz w:val="32"/>
          <w:szCs w:val="32"/>
        </w:rPr>
        <w:t>地西泮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地西泮又名安定，为镇静剂类药物，主要用于焦虑、镇静催眠，还可用于抗癫痫和抗惊厥。长期食用检出地西泮的食品，可能引起嗜睡、乏力、记忆力下降等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《食品安全国家标准 食品中兽药最大残留限量》（GB 31650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</w:t>
      </w:r>
      <w:r>
        <w:rPr>
          <w:rFonts w:ascii="Times New Roman" w:hAnsi="Times New Roman" w:eastAsia="方正仿宋_GBK" w:cs="Times New Roman"/>
          <w:sz w:val="32"/>
          <w:szCs w:val="32"/>
        </w:rPr>
        <w:t>2019）中规定，地西泮药物允许作食用动物的治疗用，但不得在动物性食品中检出。淡水鱼中检出地西泮的原因，可能是在养殖过程中为快速控制疫病，违规加大用药量，致使上市销售时产品中药物残留量超标；也可能是在运输过程中为了降低新鲜活鱼对外界的感知能力，降低新陈代谢，保证其经过运输后仍然鲜活而违规使用药物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DengXian-Regular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42537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352BD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353AA"/>
    <w:rsid w:val="00266BCB"/>
    <w:rsid w:val="00281BF8"/>
    <w:rsid w:val="00282E6B"/>
    <w:rsid w:val="0028447E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B12D8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0B68"/>
    <w:rsid w:val="004F3D58"/>
    <w:rsid w:val="00500816"/>
    <w:rsid w:val="00506E78"/>
    <w:rsid w:val="00527CAA"/>
    <w:rsid w:val="005317AB"/>
    <w:rsid w:val="00534A48"/>
    <w:rsid w:val="00546FD2"/>
    <w:rsid w:val="0057056D"/>
    <w:rsid w:val="0057240A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B7774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53089"/>
    <w:rsid w:val="00AA746A"/>
    <w:rsid w:val="00AB0288"/>
    <w:rsid w:val="00AB1112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24895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B50F6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647B6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99F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AFE5FFB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40</Words>
  <Characters>233</Characters>
  <Lines>1</Lines>
  <Paragraphs>1</Paragraphs>
  <TotalTime>168</TotalTime>
  <ScaleCrop>false</ScaleCrop>
  <LinksUpToDate>false</LinksUpToDate>
  <CharactersWithSpaces>272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 </cp:lastModifiedBy>
  <cp:lastPrinted>2016-09-16T02:58:00Z</cp:lastPrinted>
  <dcterms:modified xsi:type="dcterms:W3CDTF">2024-03-28T15:11:56Z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F46EFFB5EC0D4DB5A641BE2063BCF22F</vt:lpwstr>
  </property>
</Properties>
</file>